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Приложение 8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к Закону Чувашской Республики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"О республиканском бюджете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Чувашской Республики на 202</w:t>
      </w:r>
      <w:r w:rsidR="00F13C26">
        <w:rPr>
          <w:rFonts w:ascii="Times New Roman" w:hAnsi="Times New Roman"/>
          <w:i/>
          <w:iCs/>
          <w:color w:val="000000"/>
          <w:sz w:val="26"/>
          <w:szCs w:val="26"/>
        </w:rPr>
        <w:t>4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</w:t>
      </w:r>
    </w:p>
    <w:p w:rsidR="00774615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/>
          <w:iCs/>
          <w:color w:val="000000"/>
          <w:sz w:val="26"/>
          <w:szCs w:val="26"/>
        </w:rPr>
      </w:pP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>и на плановый период 202</w:t>
      </w:r>
      <w:r w:rsidR="00F13C26">
        <w:rPr>
          <w:rFonts w:ascii="Times New Roman" w:hAnsi="Times New Roman"/>
          <w:i/>
          <w:iCs/>
          <w:color w:val="000000"/>
          <w:sz w:val="26"/>
          <w:szCs w:val="26"/>
        </w:rPr>
        <w:t>5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и 202</w:t>
      </w:r>
      <w:r w:rsidR="00F13C26">
        <w:rPr>
          <w:rFonts w:ascii="Times New Roman" w:hAnsi="Times New Roman"/>
          <w:i/>
          <w:iCs/>
          <w:color w:val="000000"/>
          <w:sz w:val="26"/>
          <w:szCs w:val="26"/>
        </w:rPr>
        <w:t>6</w:t>
      </w:r>
      <w:r w:rsidRPr="00774615">
        <w:rPr>
          <w:rFonts w:ascii="Times New Roman" w:hAnsi="Times New Roman"/>
          <w:i/>
          <w:iCs/>
          <w:color w:val="000000"/>
          <w:sz w:val="26"/>
          <w:szCs w:val="26"/>
        </w:rPr>
        <w:t xml:space="preserve"> годов"</w:t>
      </w:r>
    </w:p>
    <w:p w:rsidR="00774615" w:rsidRPr="00122424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iCs/>
          <w:color w:val="000000"/>
          <w:sz w:val="18"/>
          <w:szCs w:val="28"/>
        </w:rPr>
      </w:pPr>
    </w:p>
    <w:p w:rsidR="00774615" w:rsidRPr="00122424" w:rsidRDefault="00774615" w:rsidP="00774615">
      <w:pPr>
        <w:widowControl w:val="0"/>
        <w:autoSpaceDE w:val="0"/>
        <w:autoSpaceDN w:val="0"/>
        <w:adjustRightInd w:val="0"/>
        <w:spacing w:after="0" w:line="240" w:lineRule="auto"/>
        <w:ind w:left="9639"/>
        <w:jc w:val="center"/>
        <w:rPr>
          <w:rFonts w:ascii="Times New Roman" w:hAnsi="Times New Roman"/>
          <w:sz w:val="18"/>
          <w:szCs w:val="28"/>
        </w:rPr>
      </w:pP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РАСПРЕДЕЛЕНИЕ 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бюджетных ассигнований по региональным проектам, направленным на реализацию национальных 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проектов (программ) и федеральных проектов, входящих в состав национальных проектов (программ), </w:t>
      </w:r>
    </w:p>
    <w:p w:rsidR="00774615" w:rsidRPr="00774615" w:rsidRDefault="00774615" w:rsidP="00774615">
      <w:pPr>
        <w:widowControl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bCs/>
          <w:color w:val="000000"/>
          <w:sz w:val="28"/>
          <w:szCs w:val="26"/>
        </w:rPr>
      </w:pP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>на 202</w:t>
      </w:r>
      <w:r w:rsidR="00F13C26">
        <w:rPr>
          <w:rFonts w:ascii="Times New Roman" w:hAnsi="Times New Roman"/>
          <w:b/>
          <w:bCs/>
          <w:color w:val="000000"/>
          <w:sz w:val="28"/>
          <w:szCs w:val="26"/>
        </w:rPr>
        <w:t>4</w:t>
      </w: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 и на плановый период 202</w:t>
      </w:r>
      <w:r w:rsidR="00F13C26">
        <w:rPr>
          <w:rFonts w:ascii="Times New Roman" w:hAnsi="Times New Roman"/>
          <w:b/>
          <w:bCs/>
          <w:color w:val="000000"/>
          <w:sz w:val="28"/>
          <w:szCs w:val="26"/>
        </w:rPr>
        <w:t>5</w:t>
      </w: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 и 202</w:t>
      </w:r>
      <w:r w:rsidR="00F13C26">
        <w:rPr>
          <w:rFonts w:ascii="Times New Roman" w:hAnsi="Times New Roman"/>
          <w:b/>
          <w:bCs/>
          <w:color w:val="000000"/>
          <w:sz w:val="28"/>
          <w:szCs w:val="26"/>
        </w:rPr>
        <w:t>6</w:t>
      </w:r>
      <w:r w:rsidRPr="00774615">
        <w:rPr>
          <w:rFonts w:ascii="Times New Roman" w:hAnsi="Times New Roman"/>
          <w:b/>
          <w:bCs/>
          <w:color w:val="000000"/>
          <w:sz w:val="28"/>
          <w:szCs w:val="26"/>
        </w:rPr>
        <w:t xml:space="preserve"> годов</w:t>
      </w:r>
    </w:p>
    <w:p w:rsidR="00774615" w:rsidRPr="00122424" w:rsidRDefault="00774615" w:rsidP="00E26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p w:rsidR="00774615" w:rsidRPr="00122424" w:rsidRDefault="00774615" w:rsidP="00E2636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p w:rsidR="00774615" w:rsidRPr="005F5950" w:rsidRDefault="00774615" w:rsidP="00915C2B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5F5950">
        <w:rPr>
          <w:rFonts w:ascii="Times New Roman" w:hAnsi="Times New Roman"/>
          <w:color w:val="000000"/>
          <w:sz w:val="24"/>
          <w:szCs w:val="24"/>
        </w:rPr>
        <w:t>(тыс. рублей)</w:t>
      </w:r>
    </w:p>
    <w:tbl>
      <w:tblPr>
        <w:tblW w:w="4999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88"/>
        <w:gridCol w:w="7901"/>
        <w:gridCol w:w="1493"/>
        <w:gridCol w:w="1479"/>
        <w:gridCol w:w="1459"/>
        <w:gridCol w:w="1436"/>
      </w:tblGrid>
      <w:tr w:rsidR="00415E1D" w:rsidRPr="005F5950" w:rsidTr="00E2636C">
        <w:trPr>
          <w:trHeight w:val="964"/>
        </w:trPr>
        <w:tc>
          <w:tcPr>
            <w:tcW w:w="205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30431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№</w:t>
            </w:r>
          </w:p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2751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20" w:type="pct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523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B30431" w:rsidRPr="005F5950" w:rsidTr="00E2636C">
        <w:trPr>
          <w:trHeight w:val="964"/>
        </w:trPr>
        <w:tc>
          <w:tcPr>
            <w:tcW w:w="205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751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0" w:type="pct"/>
            <w:vMerge/>
            <w:tcMar>
              <w:top w:w="0" w:type="dxa"/>
              <w:left w:w="0" w:type="dxa"/>
              <w:bottom w:w="0" w:type="dxa"/>
              <w:right w:w="0" w:type="dxa"/>
            </w:tcMar>
            <w:textDirection w:val="btLr"/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15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13C2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8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13C2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500" w:type="pc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15E1D" w:rsidRPr="005F5950" w:rsidRDefault="00415E1D" w:rsidP="00E263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>202</w:t>
            </w:r>
            <w:r w:rsidR="00F13C2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5F595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415E1D" w:rsidRPr="00032DB6" w:rsidRDefault="00415E1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91"/>
        <w:gridCol w:w="7892"/>
        <w:gridCol w:w="32"/>
        <w:gridCol w:w="1473"/>
        <w:gridCol w:w="1482"/>
        <w:gridCol w:w="1450"/>
        <w:gridCol w:w="14"/>
        <w:gridCol w:w="1393"/>
        <w:gridCol w:w="32"/>
      </w:tblGrid>
      <w:tr w:rsidR="0064555F" w:rsidRPr="00122424" w:rsidTr="00122424">
        <w:trPr>
          <w:tblHeader/>
        </w:trPr>
        <w:tc>
          <w:tcPr>
            <w:tcW w:w="2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122424" w:rsidRDefault="0064555F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74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122424" w:rsidRDefault="0064555F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122424" w:rsidRDefault="0064555F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122424" w:rsidRDefault="0064555F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1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122424" w:rsidRDefault="0064555F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4555F" w:rsidRPr="00122424" w:rsidRDefault="0064555F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942C9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13 421 594,9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6 353 263,1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6 706 396,7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9F41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"Культура"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319 150,5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1 691,2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201 691,2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"Культурная среда"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314 384,3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200 000,0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Ц41A154540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Развитие сети учреждений культурно-досугового типа (в части капитальн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го ремонта)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Ц41A155131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30 463,6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(реконструкция) учреждений культурно-досугового типа в сельской местности в рамках развития сети учреждений культурно-досугового типа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Ц41A155133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32 159,6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реконструкции в рамках поддержки отрасли культуры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Ц41A155190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44 937,2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200 000,0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музыкальных инструментов, оборудования и материалов для детских школ иску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сств в р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амках поддержки отрасли культуры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Ц41A15519L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16 180,9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муниципальных детских школ искусств по видам искусств путем их капитального ремонта в рамках поддержки отрасли культуры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Ц41A15519T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16 494,3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региональных и муниципальных театров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Ц41A155840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13 344,5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Ц41A155900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25 252,5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Реконструкция и капитальный ремонт региональных и муниципальных м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зеев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Ц41A155970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14 551,7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Ц41A1Д4540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60 000,0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учреждений культуры специализированным автотранспортом для обслуживания населения, в том числе сельского населения, в рамках поддержки отрасли культуры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Ц41A1Д519U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"Творческие люди"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4 266,2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1 191,2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фестивалей детского творчества всех жанров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Ц41A218430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и проведение республиканских фестивалей любительских творческих коллективов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Ц41A218440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Поддержка добровольческих движений, в том числе в сфере сохранения культурного наследия народов Российской Федерации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Ц41A218460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функционирование центров непрерывного образования и п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вышения квалификации творческих и управленческих кадров в сфере кул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туры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Ц41A218470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выставочных проектов о культурных ценностях народов Ро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сии в республиканских и муниципальных музеях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Ц41A218480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475,2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лучших работников сельских учреждений культуры и лучших сельских учреждений культуры в рамках поддержки отрасли культуры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Ц41A255194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3 075,0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"Цифровая культура"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онлайн-трансляций мероприятий, размещаемых на портале "</w:t>
            </w:r>
            <w:proofErr w:type="spell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Культура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proofErr w:type="spell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Ц41A318500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500,0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Национальная программа "Цифровая экономика Российской Федер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ции"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82 771,7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66 532,3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66 532,3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"Информационная инфраструктура"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17 393,7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4 329,8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4 329,8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исполнительных органов Чувашской Республики, госуда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ственных учреждений Чувашской Республики, находящихся в ведении 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полнительных органов Чувашской Республики, компьютерами, периф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рийным и коммуникационным оборудованием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Ч61D215100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15 606,4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2 542,5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широкополосного доступа к информационно-телекомму</w:t>
            </w:r>
            <w:r w:rsidR="00122424" w:rsidRPr="002C1653">
              <w:rPr>
                <w:rFonts w:ascii="Times New Roman" w:hAnsi="Times New Roman"/>
                <w:color w:val="000000"/>
                <w:sz w:val="24"/>
                <w:szCs w:val="24"/>
              </w:rPr>
              <w:softHyphen/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никационной сети "Интернет"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Ч61D217520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1 787,3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"Информационная безопасность"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62 202,5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Модернизация и эксплуатация системы защиты информационных систем, используемых исполнительными органами  Чувашской Республики и орг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нами местного самоуправления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Ч61D413850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65 378,0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62 202,5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2C9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"Образование"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5 601 464,0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607 732,7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8942C9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633 650,9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"Современная школа"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5 103 607,2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437 923,3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447 249,1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Организационно-методическое сопровождение проведения аттестации п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дагогических работников в соответствии со статьей 49 Федерального зак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на от 29 декабря 2012 года № 273-ФЗ "Об образовании в Российской Фед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рации"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Ц71E111800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6 651,8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ванным основным общеобразовательным программам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Ц71E151720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42 347,0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ского типа, либо города с населением до 50 тысяч человек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Ц71E152560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новых мест в общеобразовательных организациях в связи с 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Ц71E153050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8942C9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4 106 467,5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431 271,5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440 597,3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школ в рамках реализации мероприятий по содействию с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зданию новых мест в общеобразовательных организациях (в рамках реал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зации регионального проекта "Современная школа")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Ц71E155203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933 140,9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"Успех каждого ребенка"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107 722,7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73 860,6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73 860,6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выявления, поддержки и развития сп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собностей и талантов у детей и молодежи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Ц71E240560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48 783,4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48 934,0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научно-практической, творческой деятельности, зан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тий физической культурой и спортом в образовательных организациях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Ц71E250980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27 332,0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образовательных организаций разли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Ц71E251710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6 680,7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детских технопарков "</w:t>
            </w:r>
            <w:proofErr w:type="spell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Ц71E251730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15 587,4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ключевых центров развития детей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Ц71E251750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4 503,8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мобильных технопарков "</w:t>
            </w:r>
            <w:proofErr w:type="spell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Кванториум</w:t>
            </w:r>
            <w:proofErr w:type="spell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Ц71E252470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4 835,4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"Цифровая образовательная среда"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172 840,2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16 487,8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образовательной среды и развития цифровых навыков обучающихся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Ц71E452130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156 352,4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центров цифрового образования детей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Ц71E452190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16 487,8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3.4.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"Патриотическое воспитание"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88 358,6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96 053,4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тора по воспитанию и взаимодействию с детскими общественными об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ъ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единениями в общеобразовательных организациях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A81EB51790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79 461,0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96 053,4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оснащения государственных и муниципальных общеобраз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вательных организаций, в том числе структурных подразделений указа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ных организаций, государственными символами Российской Федерации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A81EB57860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8 897,6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3.5.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"Развитие системы поддержки молодежи ("М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лодежь России")"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программы комплексного развития молодежной политики в 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гионах Российской Федерации "Регион для молодых"</w:t>
            </w:r>
            <w:r w:rsidR="00122424"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A81EГ51160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128 935,3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8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8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"Жилье и городская среда"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809 029,8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"Формирование комфортной городской среды"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505 136,9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проектов создания комфортной городской среды в малых гор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дах и исторических поселениях 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A51F202590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9 600,0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Поощрение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победителей Всероссийского конкурса лучших проектов созд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ния комфортной городской среды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реализации проектов создания комфортной городской среды в малых городах и исторических поселениях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A51F254240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197 769,1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A51F255550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297 767,8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"Чистая вода"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(модернизация) объектов питьевого вод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A11F552430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303 892,9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"Экология"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595 859,3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64 567,4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"Оздоровление Волги"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Сокращение доли загрязненных сточных вод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Ч31G650130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467 794,4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уникальных водных объектов"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Улучшение экологического состояния гидрографической сети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Ч31G850900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34 998,8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93 066,1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67 565,9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64 567,4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Увеличение площади </w:t>
            </w:r>
            <w:proofErr w:type="spell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Ч31GА54290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16 380,4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17 125,9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17 440,2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Формирование запаса лесных семян для </w:t>
            </w:r>
            <w:proofErr w:type="spell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лесовосстановления</w:t>
            </w:r>
            <w:proofErr w:type="spellEnd"/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Ч31GА54310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348,8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Оснащение специализированных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учреждений органов государственной власти субъектов Российской Федерации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лесопожарной</w:t>
            </w:r>
            <w:proofErr w:type="spell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техникой и обор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дованием для проведения комплекса мероприятий по охране лесов от п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жаров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Ч31GА54320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76 336,9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50 091,2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46 778,4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"Малое и среднее предпринимательство и по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держка индивидуальной предпринимательской инициативы"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306 973,2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6.1.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"Поддержка </w:t>
            </w:r>
            <w:proofErr w:type="spellStart"/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самозанятых</w:t>
            </w:r>
            <w:proofErr w:type="spellEnd"/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зации инфраструктуры поддержки субъектов малого и среднего предпр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Ч11I255279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5 906,6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Предакселерация</w:t>
            </w:r>
            <w:proofErr w:type="spellEnd"/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14 045,5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зации инфраструктуры поддержки субъектов малого и среднего предпр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одной площадке, в рамках государственной поддержки малого и среднего предпринимательства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Ч11I455279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11 574,6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грантов субъектам малого и среднего предпринимател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ства, включенным в реестр социальных предпринимателей, и (или) субъе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там малого и среднего предпринимательства, созданным физическими л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цами в возрасте до 25 лет включительно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Ч11I45527Б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2 470,9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"Акселерация субъектов МСП"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287 021,1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15 031,2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системы поддержки фермеров и развитие сельской кооперации 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Ц91I554800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155 835,4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поддержки фермеров и развитие сельской кооперации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Ц91I5Д4800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"Мой бизнес", объединяющего орган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зации инфраструктуры поддержки субъектов малого и среднего предпр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нимательства на одной площадке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Ч11I515490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6 988,9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Ч11I516370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4 335,0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Республиканского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бизнес-инкубатора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Ч11I540530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14 645,7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3 707,3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деятельности Центра координации поддержки экспортно-ориентированных субъектов малого и среднего предпринимательства в рамках государственной поддержки малого и среднего предпринимател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ь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ства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Ч11I555274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35 216,1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"Туризм и индустрия гостеприимства"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165 985,1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"Туристическая инфраструктура"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155 985,1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Создание модульных некапитальных средств размещения при реализации инвестиционных проектов 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A71J155220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84 232,3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Субсидии на государственную поддержку проектов, направленных на ра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витие туризма</w:t>
            </w:r>
            <w:r w:rsidR="00C43D0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bookmarkStart w:id="0" w:name="_GoBack"/>
            <w:bookmarkEnd w:id="0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целях достижения показателей реализации государстве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ной программы Российской Федерации "Развитие туризма"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A71J155580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71 752,8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"Доступность туристического продукта"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Разработка и реализация комплекса мер, направленных на повышение 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ступности и популяризации туризма для детей школьного возраста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A71J253420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"Производительность труда"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"Адресная поддержка повышения производ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тельности труда на предприятиях"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в целях реализации национального проекта "Производительность труда"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Ч71L252890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8 548,1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"Здравоохранение"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960 553,7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1 356 150,0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205 956,7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"Первичная медико-санитарная помощь"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36 684,1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Ц21N155540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35 943,1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36 684,1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заболевани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224 236,2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144 386,6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оборудованием региональных сосудистых центров и перви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ных сосудистых отделений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Ц21N251920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101 306,1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щихся на диспансерном наблюдении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Ц21N255860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122 930,1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123 661,5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144 386,6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"Борьба с онкологическими заболеваниями"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38 811,3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информационно-коммуникационной кампании, направленной на профилактику онкологических заболеваний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Ц21N319680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Ц21N351900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38 711,3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33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9.4.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"Медицинские кадры Чувашской Республики"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24 786,0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мер социальной поддержки отдельных категорий граждан по оплате жилищно-коммунальных услуг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Ц31N510550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18 375,5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21 580,3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24 786,0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9.5.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"Цифровой контур здравоохранения"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регионального проекта "Цифровой контур здравоохранения"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Ц21N751140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65 944,1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9.6.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"Модернизация первичного звена здравоохр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нения"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577 243,5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1 174 124,1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Капитальный ремонт объектов недвижимого имущества медицинских 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ганизаций в рамках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вичного звена здравоохранения</w:t>
            </w:r>
            <w:proofErr w:type="gramEnd"/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Ц21N953651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71 817,8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488 299,7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Оснащение и переоснащение медицинских организаций оборудованием по перечню, утвержденному Министерством здравоохранения Российской Федерации в соответствии со стандартами оснащения медицинских орган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заций (их структурных подразделений), предусмотренными положениями об организации оказания медицинской помощи по видам медицинской п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мощи, порядками оказания медицинской помощи либо правилами провед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ния лабораторных, инструментальных, патологоанатомических и иных в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дов диагностических исследований, утвержденными Министерством здр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воохранения Российской Федерации, в рамках реализации региональных программ модернизации</w:t>
            </w:r>
            <w:proofErr w:type="gramEnd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первичного звена здравоохранения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Ц21N953653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229 691,1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Строительство (реконструкция) объектов капитального строительства в рамках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реализации региональных проектов модернизации первичного зв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на здравоохранения</w:t>
            </w:r>
            <w:proofErr w:type="gramEnd"/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Ц21N953654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505 425,7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456 133,3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"Демография"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1 169 552,3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364 429,0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663 962,5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579 834,4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364 236,7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203 609,1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семей, имеющих детей, в виде республика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ского материнского (семейного) капитала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Ц31P110780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187 508,9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195 778,0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7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203 609,1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Ежемесячная денежная выплата, назначаемая в случае рождения (усыно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ления) третьего ребенка или последующих детей до достижения ребенком возраста трех лет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Ц31P150840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392 325,5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168 458,7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"Содействие занятости"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профессионального обучения и дополнительного професси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нального образования работников промышленных предприятий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Ц61P252920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3 574,8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402 627,0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460 353,4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Ц21P354680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190,8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192,3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187,1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программ, направленных на обеспечение бе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опасных и комфортных условий предоставления социальных услуг в сфере социального обслуживания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Ц31P351210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347 030,8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460 166,3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системы долговременного ухода за гражданами пожилого возра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та и инвалидами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Ц31P351630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55 405,4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10.4.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"Спорт – норма жизни"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183 516,1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Ц51P550810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5 128,8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Создание и модернизация объектов спортивной инфраструктуры реги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нальной собственности (муниципальной собственности) для занятий физ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ческой культурой и спортом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Ц51P551390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173 653,3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спортивного оборудования и инвентаря для приведения 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ганизаций дополнительного образования со специальным наименованием "спортивная школа", использующих в своем наименовании слово "оли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пийский" или образованные на его основе слова или словосочетания, в нормативное состояние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Ц51P552290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4 734,0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"Безопасные качественные дороги"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3 384 286,7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3 869 630,8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4 855 004,5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"Дорожная сеть"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2 847 371,1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3 633 122,3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4 512 570,0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Капитальный ремонт и ремонт автомобильных дорог общего пользования регионального или межмуниципального значения и нанесение дорожной 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разметки на них в рамках реализации национального проекта "Безопасные качественные дороги"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Ч21R153931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941 735,4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843 417,0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C1653" w:rsidRPr="002C1653" w:rsidRDefault="002C1653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100 000,0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Строительство и реконструкция автомобильных дорог общего пользования регионального или межмуниципального значения в рамках реализации национального проекта "Безопасные качественные дороги"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Ч21R153932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261 162,6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303 997,6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659 242,3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Реализация мероприятий комплексного развития транспортной инфр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структуры Чебоксарской агломерации в рамках реализации национального проекта "Безопасные качественные дороги"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Ч21R153933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1 153 595,0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1 111 595,0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ных дорожных сооружений в рамках реализации национального проекта "Безопасные качественные дороги"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Ч21R153940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490 878,1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1 374 112,7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2 641 732,7</w:t>
            </w:r>
          </w:p>
        </w:tc>
      </w:tr>
      <w:tr w:rsidR="009F4146" w:rsidRPr="002C1653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11.2.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"Общесистемные меры развития дорожного х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зяйства"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532 306,9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235 808,5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341 734,5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камер фотовидеофиксации нарушений правил дорожного дв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жения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Ч21R214350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416 490,3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126 945,1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автоматических пунктов весового и габаритного контроля на автомобильных дорогах общего пользования регионального и межмуниц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пального значения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Ч21R217270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72 722,4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70 929,3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70 443,6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Ч21R254180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43 094,2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37 934,1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144 345,8</w:t>
            </w:r>
          </w:p>
        </w:tc>
      </w:tr>
      <w:tr w:rsidR="009F4146" w:rsidRPr="002C1653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11.3.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"Безопасность дорожного движения"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4 608,7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700,0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Ежегодное проведение конкурсов, мероприятий, направленных на пов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шение безопасности дорожного движения и культуры поведения детей на дороге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Ч21R319490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700,0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</w:t>
            </w:r>
            <w:proofErr w:type="gramStart"/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системы предупреждения опасного поведения участников доро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ж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ного движения</w:t>
            </w:r>
            <w:proofErr w:type="gramEnd"/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Ч21R319910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3 908,7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2C1653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"Международная кооперация и экспорт"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2C1653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"Экспорт продукции агропромышленного ко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плекса" 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Государственная поддержка аккредитации ветеринарных лабораторий в национальной системе аккредитации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Ц91T252510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920,5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  <w:tr w:rsidR="009F4146" w:rsidRPr="002C1653" w:rsidTr="002C1653">
        <w:trPr>
          <w:gridAfter w:val="1"/>
          <w:wAfter w:w="11" w:type="pct"/>
          <w:trHeight w:val="20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2C1653">
            <w:pPr>
              <w:widowControl w:val="0"/>
              <w:autoSpaceDE w:val="0"/>
              <w:autoSpaceDN w:val="0"/>
              <w:adjustRightInd w:val="0"/>
              <w:spacing w:after="0" w:line="230" w:lineRule="auto"/>
              <w:ind w:right="57"/>
              <w:jc w:val="right"/>
              <w:rPr>
                <w:rFonts w:ascii="Times New Roman" w:hAnsi="Times New Roman"/>
                <w:sz w:val="16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Национальный проект "Беспилотные авиационные системы"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242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13.1.</w:t>
            </w:r>
          </w:p>
        </w:tc>
        <w:tc>
          <w:tcPr>
            <w:tcW w:w="2759" w:type="pct"/>
            <w:gridSpan w:val="2"/>
            <w:shd w:val="clear" w:color="auto" w:fill="FFFFFF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Региональный проект "Стимулирование спроса на отечественные бе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пилотные авиационные системы"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9F4146" w:rsidRPr="00122424" w:rsidTr="00122424">
        <w:trPr>
          <w:gridAfter w:val="1"/>
          <w:wAfter w:w="11" w:type="pct"/>
          <w:trHeight w:val="288"/>
        </w:trPr>
        <w:tc>
          <w:tcPr>
            <w:tcW w:w="206" w:type="pct"/>
            <w:tcMar>
              <w:top w:w="0" w:type="dxa"/>
              <w:left w:w="100" w:type="dxa"/>
              <w:bottom w:w="0" w:type="dxa"/>
              <w:right w:w="0" w:type="dxa"/>
            </w:tcMar>
          </w:tcPr>
          <w:p w:rsidR="009F4146" w:rsidRPr="00122424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59" w:type="pct"/>
            <w:gridSpan w:val="2"/>
            <w:tcMar>
              <w:top w:w="0" w:type="dxa"/>
              <w:left w:w="10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Закупка беспилотных авиационных систем органами исполнительной вл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сти субъектов Российской Федерации в области лесных отношений</w:t>
            </w:r>
          </w:p>
        </w:tc>
        <w:tc>
          <w:tcPr>
            <w:tcW w:w="513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Ч31Y451270</w:t>
            </w:r>
          </w:p>
        </w:tc>
        <w:tc>
          <w:tcPr>
            <w:tcW w:w="516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16 500,0</w:t>
            </w:r>
          </w:p>
        </w:tc>
        <w:tc>
          <w:tcPr>
            <w:tcW w:w="505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49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F4146" w:rsidRPr="002C1653" w:rsidRDefault="009F4146" w:rsidP="001224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C1653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</w:tr>
    </w:tbl>
    <w:p w:rsidR="00A16D06" w:rsidRPr="00A16D06" w:rsidRDefault="00A16D06" w:rsidP="00A16D06">
      <w:pPr>
        <w:spacing w:after="0" w:line="240" w:lineRule="auto"/>
        <w:rPr>
          <w:rFonts w:ascii="Times New Roman" w:hAnsi="Times New Roman"/>
          <w:sz w:val="26"/>
        </w:rPr>
      </w:pPr>
    </w:p>
    <w:p w:rsidR="00A16D06" w:rsidRPr="00A16D06" w:rsidRDefault="00A16D06" w:rsidP="00A16D06">
      <w:pPr>
        <w:spacing w:after="0" w:line="240" w:lineRule="auto"/>
        <w:rPr>
          <w:rFonts w:ascii="Times New Roman" w:hAnsi="Times New Roman"/>
          <w:sz w:val="26"/>
        </w:rPr>
      </w:pPr>
    </w:p>
    <w:p w:rsidR="009A16A5" w:rsidRPr="00A16D06" w:rsidRDefault="009A16A5" w:rsidP="00A16D06">
      <w:pPr>
        <w:spacing w:after="0" w:line="240" w:lineRule="auto"/>
        <w:rPr>
          <w:rFonts w:ascii="Times New Roman" w:hAnsi="Times New Roman"/>
        </w:rPr>
      </w:pPr>
    </w:p>
    <w:sectPr w:rsidR="009A16A5" w:rsidRPr="00A16D06" w:rsidSect="00E2636C">
      <w:headerReference w:type="default" r:id="rId7"/>
      <w:pgSz w:w="16901" w:h="11950" w:orient="landscape"/>
      <w:pgMar w:top="1134" w:right="851" w:bottom="1134" w:left="1701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2424" w:rsidRDefault="00122424">
      <w:pPr>
        <w:spacing w:after="0" w:line="240" w:lineRule="auto"/>
      </w:pPr>
      <w:r>
        <w:separator/>
      </w:r>
    </w:p>
  </w:endnote>
  <w:endnote w:type="continuationSeparator" w:id="0">
    <w:p w:rsidR="00122424" w:rsidRDefault="00122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2424" w:rsidRDefault="00122424">
      <w:pPr>
        <w:spacing w:after="0" w:line="240" w:lineRule="auto"/>
      </w:pPr>
      <w:r>
        <w:separator/>
      </w:r>
    </w:p>
  </w:footnote>
  <w:footnote w:type="continuationSeparator" w:id="0">
    <w:p w:rsidR="00122424" w:rsidRDefault="00122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2424" w:rsidRDefault="00122424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fldChar w:fldCharType="begin"/>
    </w:r>
    <w:r>
      <w:rPr>
        <w:rFonts w:ascii="Times New Roman" w:hAnsi="Times New Roman"/>
        <w:color w:val="000000"/>
        <w:sz w:val="24"/>
        <w:szCs w:val="24"/>
      </w:rPr>
      <w:instrText>PAGE</w:instrText>
    </w:r>
    <w:r>
      <w:rPr>
        <w:rFonts w:ascii="Times New Roman" w:hAnsi="Times New Roman"/>
        <w:color w:val="000000"/>
        <w:sz w:val="24"/>
        <w:szCs w:val="24"/>
      </w:rPr>
      <w:fldChar w:fldCharType="separate"/>
    </w:r>
    <w:r w:rsidR="00C43D00">
      <w:rPr>
        <w:rFonts w:ascii="Times New Roman" w:hAnsi="Times New Roman"/>
        <w:noProof/>
        <w:color w:val="000000"/>
        <w:sz w:val="24"/>
        <w:szCs w:val="24"/>
      </w:rPr>
      <w:t>8</w:t>
    </w:r>
    <w:r>
      <w:rPr>
        <w:rFonts w:ascii="Times New Roman" w:hAnsi="Times New Roman"/>
        <w:color w:val="000000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/>
  <w:bordersDoNotSurroundFooter/>
  <w:proofState w:spelling="clean" w:grammar="clean"/>
  <w:defaultTabStop w:val="720"/>
  <w:autoHyphenation/>
  <w:hyphenationZone w:val="357"/>
  <w:drawingGridHorizontalSpacing w:val="6"/>
  <w:drawingGridVerticalSpacing w:val="119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C5B"/>
    <w:rsid w:val="000208DC"/>
    <w:rsid w:val="00032DB6"/>
    <w:rsid w:val="00045EAB"/>
    <w:rsid w:val="000C12C2"/>
    <w:rsid w:val="00122424"/>
    <w:rsid w:val="00143BC3"/>
    <w:rsid w:val="00180DF8"/>
    <w:rsid w:val="00196AD0"/>
    <w:rsid w:val="001E3E36"/>
    <w:rsid w:val="001E4C01"/>
    <w:rsid w:val="00265D73"/>
    <w:rsid w:val="002B595A"/>
    <w:rsid w:val="002C1653"/>
    <w:rsid w:val="00351F45"/>
    <w:rsid w:val="00357156"/>
    <w:rsid w:val="00415E1D"/>
    <w:rsid w:val="00476DDE"/>
    <w:rsid w:val="004A3C0F"/>
    <w:rsid w:val="004B0295"/>
    <w:rsid w:val="004E3EC3"/>
    <w:rsid w:val="00527392"/>
    <w:rsid w:val="005827FB"/>
    <w:rsid w:val="005F5950"/>
    <w:rsid w:val="00614FD9"/>
    <w:rsid w:val="00631F3E"/>
    <w:rsid w:val="00636101"/>
    <w:rsid w:val="0064555F"/>
    <w:rsid w:val="006458B5"/>
    <w:rsid w:val="006D02D4"/>
    <w:rsid w:val="006F70C4"/>
    <w:rsid w:val="007212E2"/>
    <w:rsid w:val="007311D2"/>
    <w:rsid w:val="00774615"/>
    <w:rsid w:val="007B7A45"/>
    <w:rsid w:val="008267B9"/>
    <w:rsid w:val="00842CEC"/>
    <w:rsid w:val="00866A85"/>
    <w:rsid w:val="008942C9"/>
    <w:rsid w:val="008A65AC"/>
    <w:rsid w:val="008F1229"/>
    <w:rsid w:val="008F1C19"/>
    <w:rsid w:val="00915C2B"/>
    <w:rsid w:val="009460DC"/>
    <w:rsid w:val="00972D10"/>
    <w:rsid w:val="009A16A5"/>
    <w:rsid w:val="009C2378"/>
    <w:rsid w:val="009F4146"/>
    <w:rsid w:val="00A0567B"/>
    <w:rsid w:val="00A16D06"/>
    <w:rsid w:val="00A54E42"/>
    <w:rsid w:val="00A6542B"/>
    <w:rsid w:val="00A821AB"/>
    <w:rsid w:val="00A8526A"/>
    <w:rsid w:val="00AD43D7"/>
    <w:rsid w:val="00B30431"/>
    <w:rsid w:val="00B5444C"/>
    <w:rsid w:val="00B84962"/>
    <w:rsid w:val="00BA4C85"/>
    <w:rsid w:val="00BC0EFA"/>
    <w:rsid w:val="00C166FF"/>
    <w:rsid w:val="00C43D00"/>
    <w:rsid w:val="00C975E7"/>
    <w:rsid w:val="00CC7DD2"/>
    <w:rsid w:val="00DC6D5C"/>
    <w:rsid w:val="00DD1A9C"/>
    <w:rsid w:val="00DD3EDE"/>
    <w:rsid w:val="00E14E82"/>
    <w:rsid w:val="00E2636C"/>
    <w:rsid w:val="00E502EC"/>
    <w:rsid w:val="00E85C5B"/>
    <w:rsid w:val="00EA07F5"/>
    <w:rsid w:val="00EA68A8"/>
    <w:rsid w:val="00EB21D2"/>
    <w:rsid w:val="00F13C26"/>
    <w:rsid w:val="00FB3EBC"/>
    <w:rsid w:val="00FD6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774615"/>
    <w:rPr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774615"/>
    <w:rPr>
      <w:sz w:val="22"/>
      <w:szCs w:val="22"/>
    </w:rPr>
  </w:style>
  <w:style w:type="paragraph" w:styleId="a7">
    <w:name w:val="Balloon Text"/>
    <w:basedOn w:val="a"/>
    <w:link w:val="a8"/>
    <w:semiHidden/>
    <w:unhideWhenUsed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BA4C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5EA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rsid w:val="00774615"/>
    <w:rPr>
      <w:sz w:val="22"/>
      <w:szCs w:val="22"/>
    </w:rPr>
  </w:style>
  <w:style w:type="paragraph" w:styleId="a5">
    <w:name w:val="footer"/>
    <w:basedOn w:val="a"/>
    <w:link w:val="a6"/>
    <w:rsid w:val="007746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rsid w:val="00774615"/>
    <w:rPr>
      <w:sz w:val="22"/>
      <w:szCs w:val="22"/>
    </w:rPr>
  </w:style>
  <w:style w:type="paragraph" w:styleId="a7">
    <w:name w:val="Balloon Text"/>
    <w:basedOn w:val="a"/>
    <w:link w:val="a8"/>
    <w:semiHidden/>
    <w:unhideWhenUsed/>
    <w:rsid w:val="00BA4C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semiHidden/>
    <w:rsid w:val="00BA4C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2396</Words>
  <Characters>17635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8</vt:lpstr>
    </vt:vector>
  </TitlesOfParts>
  <Company/>
  <LinksUpToDate>false</LinksUpToDate>
  <CharactersWithSpaces>19992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</dc:title>
  <dc:subject>РЎРѕР·РґР°РЅ: asfr 28.06.2012 16:20:36; РР·РјРµРЅРµРЅ: palatov 07.10.2022 09:21:22</dc:subject>
  <dc:creator>Keysystems.DWH2.ReportDesigner</dc:creator>
  <cp:lastModifiedBy>Михайлова Ольга Валерьевна</cp:lastModifiedBy>
  <cp:revision>4</cp:revision>
  <cp:lastPrinted>2023-10-13T07:43:00Z</cp:lastPrinted>
  <dcterms:created xsi:type="dcterms:W3CDTF">2023-11-15T11:14:00Z</dcterms:created>
  <dcterms:modified xsi:type="dcterms:W3CDTF">2023-11-24T07:36:00Z</dcterms:modified>
</cp:coreProperties>
</file>